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420" w:rsidRPr="00EA2420" w:rsidRDefault="00EA2420" w:rsidP="00EA242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lang w:val="en-GB"/>
        </w:rPr>
      </w:pPr>
      <w:r w:rsidRPr="00EA2420">
        <w:rPr>
          <w:rFonts w:ascii="Arial" w:eastAsia="SimSun" w:hAnsi="Arial" w:cs="Arial"/>
          <w:b/>
          <w:noProof/>
          <w:sz w:val="24"/>
          <w:szCs w:val="24"/>
        </w:rPr>
        <w:t>3GPP TSG-RAN WG4 Meeting #91</w:t>
      </w:r>
      <w:r>
        <w:rPr>
          <w:rFonts w:ascii="Arial" w:eastAsia="SimSun" w:hAnsi="Arial" w:cs="Arial"/>
          <w:b/>
          <w:sz w:val="24"/>
          <w:lang w:val="en-GB"/>
        </w:rPr>
        <w:tab/>
        <w:t xml:space="preserve">     </w:t>
      </w:r>
      <w:r w:rsidRPr="007B6CB6">
        <w:rPr>
          <w:rFonts w:ascii="Arial" w:eastAsia="SimSun" w:hAnsi="Arial" w:cs="Arial"/>
          <w:b/>
          <w:sz w:val="24"/>
          <w:lang w:val="en-GB"/>
        </w:rPr>
        <w:t>R4-190</w:t>
      </w:r>
      <w:r w:rsidR="007B6CB6" w:rsidRPr="007B6CB6">
        <w:rPr>
          <w:rFonts w:ascii="Arial" w:eastAsia="SimSun" w:hAnsi="Arial" w:cs="Arial"/>
          <w:b/>
          <w:sz w:val="24"/>
          <w:lang w:val="en-GB"/>
        </w:rPr>
        <w:t>5715</w:t>
      </w:r>
    </w:p>
    <w:p w:rsidR="00EA2420" w:rsidRPr="00EA2420" w:rsidRDefault="00EA2420" w:rsidP="00EA2420">
      <w:pPr>
        <w:widowControl w:val="0"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/>
          <w:b/>
          <w:sz w:val="24"/>
          <w:szCs w:val="24"/>
          <w:lang w:val="en-GB" w:eastAsia="zh-CN"/>
        </w:rPr>
      </w:pPr>
      <w:r w:rsidRPr="00EA2420">
        <w:rPr>
          <w:rFonts w:ascii="Arial" w:eastAsia="SimSun" w:hAnsi="Arial"/>
          <w:b/>
          <w:sz w:val="24"/>
          <w:szCs w:val="24"/>
          <w:lang w:val="en-GB" w:eastAsia="zh-CN"/>
        </w:rPr>
        <w:t>Reno, USA, 13</w:t>
      </w:r>
      <w:r w:rsidRPr="00EA2420">
        <w:rPr>
          <w:rFonts w:ascii="Arial" w:eastAsia="SimSun" w:hAnsi="Arial"/>
          <w:b/>
          <w:sz w:val="24"/>
          <w:szCs w:val="24"/>
          <w:vertAlign w:val="superscript"/>
          <w:lang w:val="en-GB" w:eastAsia="zh-CN"/>
        </w:rPr>
        <w:t>th</w:t>
      </w:r>
      <w:r w:rsidRPr="00EA2420">
        <w:rPr>
          <w:rFonts w:ascii="Arial" w:eastAsia="SimSun" w:hAnsi="Arial"/>
          <w:b/>
          <w:sz w:val="24"/>
          <w:szCs w:val="24"/>
          <w:lang w:val="en-GB" w:eastAsia="zh-CN"/>
        </w:rPr>
        <w:t xml:space="preserve"> – 17</w:t>
      </w:r>
      <w:r w:rsidRPr="00EA2420">
        <w:rPr>
          <w:rFonts w:ascii="Arial" w:eastAsia="SimSun" w:hAnsi="Arial"/>
          <w:b/>
          <w:sz w:val="24"/>
          <w:szCs w:val="24"/>
          <w:vertAlign w:val="superscript"/>
          <w:lang w:val="en-GB" w:eastAsia="zh-CN"/>
        </w:rPr>
        <w:t>th</w:t>
      </w:r>
      <w:r w:rsidRPr="00EA2420">
        <w:rPr>
          <w:rFonts w:ascii="Arial" w:eastAsia="SimSun" w:hAnsi="Arial"/>
          <w:b/>
          <w:sz w:val="24"/>
          <w:szCs w:val="24"/>
          <w:lang w:val="en-GB" w:eastAsia="zh-CN"/>
        </w:rPr>
        <w:t xml:space="preserve"> May 2019</w:t>
      </w:r>
    </w:p>
    <w:p w:rsidR="00EA2420" w:rsidRDefault="00EA2420" w:rsidP="00EA2420">
      <w:pPr>
        <w:pStyle w:val="Header-3gppTdoc"/>
        <w:spacing w:after="120"/>
      </w:pPr>
    </w:p>
    <w:p w:rsidR="00F25FDF" w:rsidRPr="00F25FDF" w:rsidRDefault="00F25FDF" w:rsidP="00EA2420">
      <w:pPr>
        <w:pStyle w:val="Header-3gppTdoc"/>
        <w:spacing w:after="120"/>
      </w:pPr>
      <w:r w:rsidRPr="00F25FDF">
        <w:t xml:space="preserve">Agenda item:      </w:t>
      </w:r>
      <w:r w:rsidR="007B6CB6">
        <w:t>13</w:t>
      </w:r>
    </w:p>
    <w:p w:rsidR="00F25FDF" w:rsidRPr="00F25FDF" w:rsidRDefault="00F25FDF" w:rsidP="00EA2420">
      <w:pPr>
        <w:pStyle w:val="Header-3gppTdoc"/>
        <w:spacing w:after="120"/>
      </w:pPr>
      <w:r w:rsidRPr="00F25FDF">
        <w:t>Source:                Intel Corporation</w:t>
      </w:r>
    </w:p>
    <w:p w:rsidR="00F25FDF" w:rsidRPr="00F25FDF" w:rsidRDefault="00037226" w:rsidP="00EA2420">
      <w:pPr>
        <w:pStyle w:val="Header-3gppTdoc"/>
        <w:tabs>
          <w:tab w:val="clear" w:pos="4153"/>
          <w:tab w:val="center" w:pos="1980"/>
        </w:tabs>
        <w:spacing w:after="120"/>
      </w:pPr>
      <w:r>
        <w:t>Title:</w:t>
      </w:r>
      <w:r>
        <w:tab/>
        <w:t xml:space="preserve">                     </w:t>
      </w:r>
      <w:r w:rsidR="000C2008">
        <w:t xml:space="preserve">Scope of Rel-16 NR RRM </w:t>
      </w:r>
      <w:r w:rsidR="00F73F2B">
        <w:t xml:space="preserve">URLLC </w:t>
      </w:r>
      <w:r w:rsidR="000C2008">
        <w:t>Requirements</w:t>
      </w:r>
    </w:p>
    <w:p w:rsidR="00F25FDF" w:rsidRPr="00F25FDF" w:rsidRDefault="00F25FDF" w:rsidP="00EA2420">
      <w:pPr>
        <w:pStyle w:val="Header-3gppTdoc"/>
        <w:spacing w:after="120"/>
      </w:pPr>
      <w:r w:rsidRPr="00F25FDF">
        <w:t>Document for:     Discussion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7397F" w:rsidRDefault="00B7397F" w:rsidP="00B7397F">
      <w:r>
        <w:t xml:space="preserve">The Rel-15 NR RRM requirements mainly cover the key NR functionality for the mandatory UE features and basic scenarios. Many important scenarios, use cases and features were deprioritized in the Rel-15 timeframe. In RAN #83 meeting several WI proposals on the continuation of the NR RRM requirements work were made and a possible scope of Rel-16 NR </w:t>
      </w:r>
      <w:r w:rsidR="00857161">
        <w:t>RRM</w:t>
      </w:r>
      <w:r>
        <w:t xml:space="preserve"> work was discussed, but no final conclusions were reached. The WF [1] captures the status of the discussion and it is expected that interested companies will continue discussion till RAN #84 to make the scope stable. In this contribution we provide views on the scope of the Rel-16 NR </w:t>
      </w:r>
      <w:r w:rsidR="00857161">
        <w:t>RRM</w:t>
      </w:r>
      <w:r>
        <w:t xml:space="preserve"> work</w:t>
      </w:r>
      <w:r w:rsidR="00857161">
        <w:t xml:space="preserve"> for URLLC</w:t>
      </w:r>
      <w:r>
        <w:t>.</w:t>
      </w:r>
    </w:p>
    <w:p w:rsidR="00F25FDF" w:rsidRDefault="00F25FDF" w:rsidP="00F25FDF"/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Discussion</w:t>
      </w:r>
    </w:p>
    <w:p w:rsidR="00DE614E" w:rsidRPr="00DE614E" w:rsidRDefault="00DE614E" w:rsidP="00DE614E">
      <w:pPr>
        <w:spacing w:after="240"/>
        <w:rPr>
          <w:lang w:val="en-GB"/>
        </w:rPr>
      </w:pPr>
      <w:r w:rsidRPr="00DE614E">
        <w:rPr>
          <w:lang w:val="en-GB"/>
        </w:rPr>
        <w:t>Ultra-reliable low-latency communication (URLLC) is one of the use cases supported by NR. The key goal for URLLC is to achieve reliable quality and low latency. The requirement in Rel-15 is 99.999% error free transmission (10</w:t>
      </w:r>
      <w:r w:rsidRPr="00DE614E">
        <w:rPr>
          <w:vertAlign w:val="superscript"/>
          <w:lang w:val="en-GB"/>
        </w:rPr>
        <w:t>-5</w:t>
      </w:r>
      <w:r w:rsidRPr="00DE614E">
        <w:rPr>
          <w:lang w:val="en-GB"/>
        </w:rPr>
        <w:t xml:space="preserve"> BLER) and latency of 1ms. In order to meet the stringent requirements for URLLC, a number of features have been introduced in NR for Rel-15 to support high reliability and low latency both in the UL and DL.</w:t>
      </w:r>
    </w:p>
    <w:p w:rsidR="00DE614E" w:rsidRPr="00DE614E" w:rsidRDefault="00DE614E" w:rsidP="00DE614E">
      <w:pPr>
        <w:spacing w:after="240"/>
      </w:pPr>
      <w:r w:rsidRPr="00DE614E">
        <w:t>Features for improved reliability in the DL</w:t>
      </w:r>
    </w:p>
    <w:p w:rsidR="00DE614E" w:rsidRPr="00DE614E" w:rsidRDefault="00DE614E" w:rsidP="00DE614E">
      <w:pPr>
        <w:numPr>
          <w:ilvl w:val="0"/>
          <w:numId w:val="24"/>
        </w:numPr>
        <w:spacing w:after="240"/>
      </w:pPr>
      <w:r w:rsidRPr="00DE614E">
        <w:t>Additional CQI and MCS table targeting low spectral efficiency and target BLER of 10</w:t>
      </w:r>
      <w:r w:rsidRPr="00DE614E">
        <w:rPr>
          <w:vertAlign w:val="superscript"/>
        </w:rPr>
        <w:t xml:space="preserve">-5 </w:t>
      </w:r>
    </w:p>
    <w:p w:rsidR="00DE614E" w:rsidRPr="00DE614E" w:rsidRDefault="00DE614E" w:rsidP="00DE614E">
      <w:pPr>
        <w:numPr>
          <w:ilvl w:val="0"/>
          <w:numId w:val="24"/>
        </w:numPr>
        <w:spacing w:after="240"/>
      </w:pPr>
      <w:r w:rsidRPr="00DE614E">
        <w:t>Aggregation level of 16 for PDCCH</w:t>
      </w:r>
    </w:p>
    <w:p w:rsidR="00DE614E" w:rsidRPr="00DE614E" w:rsidRDefault="00DE614E" w:rsidP="00DE614E">
      <w:pPr>
        <w:numPr>
          <w:ilvl w:val="0"/>
          <w:numId w:val="24"/>
        </w:numPr>
        <w:spacing w:after="240"/>
      </w:pPr>
      <w:r w:rsidRPr="00DE614E">
        <w:t>Slot aggregation</w:t>
      </w:r>
    </w:p>
    <w:p w:rsidR="00DE614E" w:rsidRPr="00DE614E" w:rsidRDefault="00DE614E" w:rsidP="00DE614E">
      <w:pPr>
        <w:spacing w:after="240"/>
      </w:pPr>
      <w:r w:rsidRPr="00DE614E">
        <w:t>Features to support low latency</w:t>
      </w:r>
    </w:p>
    <w:p w:rsidR="00DE614E" w:rsidRPr="00DE614E" w:rsidRDefault="00DE614E" w:rsidP="00DE614E">
      <w:pPr>
        <w:numPr>
          <w:ilvl w:val="0"/>
          <w:numId w:val="25"/>
        </w:numPr>
        <w:spacing w:after="240"/>
      </w:pPr>
      <w:r w:rsidRPr="00DE614E">
        <w:t xml:space="preserve">Scalable numerology </w:t>
      </w:r>
    </w:p>
    <w:p w:rsidR="00DE614E" w:rsidRPr="00DE614E" w:rsidRDefault="00DE614E" w:rsidP="00DE614E">
      <w:pPr>
        <w:numPr>
          <w:ilvl w:val="0"/>
          <w:numId w:val="25"/>
        </w:numPr>
        <w:spacing w:after="240"/>
      </w:pPr>
      <w:r w:rsidRPr="00DE614E">
        <w:t xml:space="preserve">Non-slot based scheduling – Mapping </w:t>
      </w:r>
      <w:proofErr w:type="spellStart"/>
      <w:r w:rsidRPr="00DE614E">
        <w:t>TypeB</w:t>
      </w:r>
      <w:proofErr w:type="spellEnd"/>
      <w:r w:rsidRPr="00DE614E">
        <w:t xml:space="preserve"> for  PDSCH and PUSCH</w:t>
      </w:r>
    </w:p>
    <w:p w:rsidR="00DE614E" w:rsidRPr="00DE614E" w:rsidRDefault="00DE614E" w:rsidP="00DE614E">
      <w:pPr>
        <w:numPr>
          <w:ilvl w:val="0"/>
          <w:numId w:val="25"/>
        </w:numPr>
        <w:spacing w:after="240"/>
      </w:pPr>
      <w:r w:rsidRPr="00DE614E">
        <w:t>Pre-emption indication</w:t>
      </w:r>
    </w:p>
    <w:p w:rsidR="00DE614E" w:rsidRPr="00DE614E" w:rsidRDefault="00DE614E" w:rsidP="00DE614E">
      <w:pPr>
        <w:numPr>
          <w:ilvl w:val="0"/>
          <w:numId w:val="25"/>
        </w:numPr>
        <w:spacing w:after="240"/>
      </w:pPr>
      <w:r w:rsidRPr="00DE614E">
        <w:t>CBG based re-transmissions</w:t>
      </w:r>
    </w:p>
    <w:p w:rsidR="00DE614E" w:rsidRPr="00DE614E" w:rsidRDefault="00DE614E" w:rsidP="00DE614E">
      <w:pPr>
        <w:numPr>
          <w:ilvl w:val="0"/>
          <w:numId w:val="25"/>
        </w:numPr>
        <w:spacing w:after="240"/>
      </w:pPr>
      <w:r w:rsidRPr="00DE614E">
        <w:t>Shortened UE processing time</w:t>
      </w:r>
    </w:p>
    <w:p w:rsidR="00DE614E" w:rsidRPr="00DE614E" w:rsidRDefault="00DE614E" w:rsidP="00DE614E">
      <w:pPr>
        <w:numPr>
          <w:ilvl w:val="0"/>
          <w:numId w:val="25"/>
        </w:numPr>
        <w:spacing w:after="240"/>
      </w:pPr>
      <w:r w:rsidRPr="00DE614E">
        <w:t>Self-contained slot</w:t>
      </w:r>
    </w:p>
    <w:p w:rsidR="00DE614E" w:rsidRPr="00DE614E" w:rsidRDefault="00DE614E" w:rsidP="00DE614E">
      <w:pPr>
        <w:numPr>
          <w:ilvl w:val="0"/>
          <w:numId w:val="25"/>
        </w:numPr>
        <w:spacing w:after="240"/>
      </w:pPr>
      <w:r w:rsidRPr="00DE614E">
        <w:t>Low latency CSI feedback</w:t>
      </w:r>
    </w:p>
    <w:p w:rsidR="00DE614E" w:rsidRPr="00DE614E" w:rsidRDefault="00DE614E" w:rsidP="00DE614E">
      <w:pPr>
        <w:spacing w:after="240"/>
        <w:rPr>
          <w:i/>
        </w:rPr>
      </w:pPr>
      <w:r w:rsidRPr="00DE614E">
        <w:rPr>
          <w:b/>
          <w:i/>
        </w:rPr>
        <w:lastRenderedPageBreak/>
        <w:t>Observation #1:</w:t>
      </w:r>
      <w:r w:rsidRPr="00DE614E">
        <w:rPr>
          <w:i/>
        </w:rPr>
        <w:t xml:space="preserve"> In Rel-15 several features are introduced to support URLLC use case in NR</w:t>
      </w:r>
    </w:p>
    <w:p w:rsidR="00DE614E" w:rsidRPr="00DE614E" w:rsidRDefault="00DE614E" w:rsidP="00DE614E">
      <w:pPr>
        <w:spacing w:after="240"/>
      </w:pPr>
      <w:r w:rsidRPr="00DE614E">
        <w:t xml:space="preserve">Most of the features to enable URLLC have not been tested in Rel-15 NR </w:t>
      </w:r>
      <w:r>
        <w:t>RRM</w:t>
      </w:r>
      <w:r w:rsidRPr="00DE614E">
        <w:t xml:space="preserve"> requirements. URLLC is one of the key use cases for NR and it is critical that demodulation and CSI requirements are introduced to verify these features. </w:t>
      </w:r>
    </w:p>
    <w:p w:rsidR="00DE614E" w:rsidRPr="00DE614E" w:rsidRDefault="00DE614E" w:rsidP="00DE614E">
      <w:pPr>
        <w:spacing w:after="240"/>
        <w:rPr>
          <w:i/>
        </w:rPr>
      </w:pPr>
      <w:r w:rsidRPr="00DE614E">
        <w:rPr>
          <w:b/>
          <w:i/>
        </w:rPr>
        <w:t>Observation #2:</w:t>
      </w:r>
      <w:r w:rsidRPr="00DE614E">
        <w:rPr>
          <w:i/>
        </w:rPr>
        <w:t xml:space="preserve"> In Rel-15 no features that support URLLC have </w:t>
      </w:r>
      <w:r>
        <w:rPr>
          <w:i/>
        </w:rPr>
        <w:t>RRM</w:t>
      </w:r>
      <w:r w:rsidRPr="00DE614E">
        <w:rPr>
          <w:i/>
        </w:rPr>
        <w:t xml:space="preserve"> requirements</w:t>
      </w:r>
    </w:p>
    <w:p w:rsidR="00DE614E" w:rsidRDefault="0061408D" w:rsidP="002F79EB">
      <w:pPr>
        <w:spacing w:after="240"/>
      </w:pPr>
      <w:r>
        <w:t>As part of Rel-16 scope for RRM requirements, we propose to study the impact on RRM requirements due to the following features related to URLLC and introduce the requirements accordingly.</w:t>
      </w:r>
    </w:p>
    <w:p w:rsidR="00857161" w:rsidRDefault="0061408D" w:rsidP="0061408D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20" w:after="120"/>
        <w:ind w:left="540" w:hanging="180"/>
        <w:textAlignment w:val="baseline"/>
        <w:rPr>
          <w:lang w:eastAsia="ja-JP" w:bidi="hi-IN"/>
        </w:rPr>
      </w:pPr>
      <w:r w:rsidRPr="00857161">
        <w:rPr>
          <w:b/>
          <w:lang w:eastAsia="ja-JP" w:bidi="hi-IN"/>
        </w:rPr>
        <w:t>99.999% Reliability:</w:t>
      </w:r>
      <w:r>
        <w:rPr>
          <w:lang w:eastAsia="ja-JP" w:bidi="hi-IN"/>
        </w:rPr>
        <w:t xml:space="preserve"> For URLLC the target BLER is 0.001%. In order to meet the reliability requirement specified for URLLC, the link needs to be reliable. The RLM and BFD thresholds in Rel-15 mi</w:t>
      </w:r>
      <w:r w:rsidR="00857161">
        <w:rPr>
          <w:lang w:eastAsia="ja-JP" w:bidi="hi-IN"/>
        </w:rPr>
        <w:t>ght not be suitable for URLLC. T</w:t>
      </w:r>
      <w:r>
        <w:rPr>
          <w:lang w:eastAsia="ja-JP" w:bidi="hi-IN"/>
        </w:rPr>
        <w:t>he impact on radio link monitoring and beam failure detection threshold configuration shall be</w:t>
      </w:r>
      <w:r w:rsidR="00857161">
        <w:rPr>
          <w:lang w:eastAsia="ja-JP" w:bidi="hi-IN"/>
        </w:rPr>
        <w:t xml:space="preserve"> studied in Rel-16</w:t>
      </w:r>
      <w:r>
        <w:rPr>
          <w:lang w:eastAsia="ja-JP" w:bidi="hi-IN"/>
        </w:rPr>
        <w:t xml:space="preserve">. </w:t>
      </w:r>
    </w:p>
    <w:p w:rsidR="00857161" w:rsidRDefault="0061408D" w:rsidP="0061408D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20" w:after="120"/>
        <w:ind w:left="540" w:hanging="180"/>
        <w:textAlignment w:val="baseline"/>
        <w:rPr>
          <w:lang w:eastAsia="ja-JP" w:bidi="hi-IN"/>
        </w:rPr>
      </w:pPr>
      <w:r w:rsidRPr="00857161">
        <w:rPr>
          <w:b/>
          <w:lang w:eastAsia="ja-JP" w:bidi="hi-IN"/>
        </w:rPr>
        <w:t xml:space="preserve">UE processing time: </w:t>
      </w:r>
      <w:r>
        <w:rPr>
          <w:lang w:eastAsia="ja-JP" w:bidi="hi-IN"/>
        </w:rPr>
        <w:t>To support l</w:t>
      </w:r>
      <w:r w:rsidR="00857161">
        <w:rPr>
          <w:lang w:eastAsia="ja-JP" w:bidi="hi-IN"/>
        </w:rPr>
        <w:t>o</w:t>
      </w:r>
      <w:r>
        <w:rPr>
          <w:lang w:eastAsia="ja-JP" w:bidi="hi-IN"/>
        </w:rPr>
        <w:t xml:space="preserve">w latency transmission for URLLC, UE capability for shortened processing time has been introduced. </w:t>
      </w:r>
      <w:r w:rsidR="00857161">
        <w:rPr>
          <w:lang w:eastAsia="ja-JP" w:bidi="hi-IN"/>
        </w:rPr>
        <w:t xml:space="preserve">In </w:t>
      </w:r>
      <w:r>
        <w:rPr>
          <w:lang w:eastAsia="ja-JP" w:bidi="hi-IN"/>
        </w:rPr>
        <w:t xml:space="preserve">Rel-16 </w:t>
      </w:r>
      <w:r w:rsidR="00857161">
        <w:rPr>
          <w:lang w:eastAsia="ja-JP" w:bidi="hi-IN"/>
        </w:rPr>
        <w:t xml:space="preserve">the impact to RRM requirements due to this feature shall be studied. </w:t>
      </w:r>
    </w:p>
    <w:p w:rsidR="00857161" w:rsidRDefault="0061408D" w:rsidP="0061408D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20" w:after="120"/>
        <w:ind w:left="540" w:hanging="180"/>
        <w:textAlignment w:val="baseline"/>
        <w:rPr>
          <w:lang w:eastAsia="ja-JP" w:bidi="hi-IN"/>
        </w:rPr>
      </w:pPr>
      <w:r>
        <w:rPr>
          <w:b/>
          <w:lang w:eastAsia="ja-JP" w:bidi="hi-IN"/>
        </w:rPr>
        <w:t xml:space="preserve">Self-contained slot: </w:t>
      </w:r>
      <w:r>
        <w:rPr>
          <w:lang w:eastAsia="ja-JP" w:bidi="hi-IN"/>
        </w:rPr>
        <w:t xml:space="preserve">In Rel-15 flexible TDD configurations like DL and UL transmission within the same slot are introduced to enable shorter HARQ round trip time in order to reduce latency. </w:t>
      </w:r>
      <w:r w:rsidR="00857161">
        <w:rPr>
          <w:lang w:eastAsia="ja-JP" w:bidi="hi-IN"/>
        </w:rPr>
        <w:t xml:space="preserve">In </w:t>
      </w:r>
      <w:r>
        <w:rPr>
          <w:lang w:eastAsia="ja-JP" w:bidi="hi-IN"/>
        </w:rPr>
        <w:t xml:space="preserve">Rel-16 </w:t>
      </w:r>
      <w:r w:rsidR="00857161">
        <w:rPr>
          <w:lang w:eastAsia="ja-JP" w:bidi="hi-IN"/>
        </w:rPr>
        <w:t xml:space="preserve">NR RRM impact due to this feature shall be evaluated. </w:t>
      </w:r>
    </w:p>
    <w:p w:rsidR="0061408D" w:rsidRDefault="0061408D" w:rsidP="00857161">
      <w:pPr>
        <w:overflowPunct w:val="0"/>
        <w:autoSpaceDE w:val="0"/>
        <w:autoSpaceDN w:val="0"/>
        <w:adjustRightInd w:val="0"/>
        <w:spacing w:before="120" w:after="120"/>
        <w:ind w:left="540"/>
        <w:textAlignment w:val="baseline"/>
        <w:rPr>
          <w:lang w:eastAsia="ja-JP" w:bidi="hi-IN"/>
        </w:rPr>
      </w:pPr>
    </w:p>
    <w:p w:rsidR="0061408D" w:rsidRPr="00857161" w:rsidRDefault="00857161" w:rsidP="00857161">
      <w:pPr>
        <w:spacing w:after="120"/>
        <w:rPr>
          <w:b/>
        </w:rPr>
      </w:pPr>
      <w:r w:rsidRPr="00857161">
        <w:rPr>
          <w:b/>
        </w:rPr>
        <w:t xml:space="preserve">Proposal #1: </w:t>
      </w:r>
      <w:r w:rsidR="00805C75">
        <w:rPr>
          <w:b/>
        </w:rPr>
        <w:t>I</w:t>
      </w:r>
      <w:r w:rsidR="00805C75">
        <w:rPr>
          <w:b/>
        </w:rPr>
        <w:t xml:space="preserve">n Rel-16 RRM WI </w:t>
      </w:r>
      <w:r w:rsidR="00805C75">
        <w:rPr>
          <w:b/>
        </w:rPr>
        <w:t>s</w:t>
      </w:r>
      <w:r w:rsidRPr="00857161">
        <w:rPr>
          <w:b/>
        </w:rPr>
        <w:t>tudy the impact to RRM requirements due to the following features to support URLLC</w:t>
      </w:r>
    </w:p>
    <w:p w:rsidR="00857161" w:rsidRPr="00080A5D" w:rsidRDefault="00857161" w:rsidP="00857161">
      <w:pPr>
        <w:numPr>
          <w:ilvl w:val="0"/>
          <w:numId w:val="28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left="1560" w:hanging="284"/>
        <w:textAlignment w:val="baseline"/>
        <w:rPr>
          <w:b/>
        </w:rPr>
      </w:pPr>
      <w:r w:rsidRPr="00080A5D">
        <w:rPr>
          <w:b/>
          <w:lang w:eastAsia="ja-JP" w:bidi="hi-IN"/>
        </w:rPr>
        <w:t>99.999% Reliability</w:t>
      </w:r>
    </w:p>
    <w:p w:rsidR="00857161" w:rsidRPr="00080A5D" w:rsidRDefault="00857161" w:rsidP="00857161">
      <w:pPr>
        <w:numPr>
          <w:ilvl w:val="0"/>
          <w:numId w:val="28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left="1560" w:hanging="284"/>
        <w:textAlignment w:val="baseline"/>
        <w:rPr>
          <w:b/>
          <w:lang w:eastAsia="ja-JP" w:bidi="hi-IN"/>
        </w:rPr>
      </w:pPr>
      <w:r w:rsidRPr="00080A5D">
        <w:rPr>
          <w:b/>
          <w:lang w:eastAsia="ja-JP" w:bidi="hi-IN"/>
        </w:rPr>
        <w:t>Shortened UE processing time</w:t>
      </w:r>
    </w:p>
    <w:p w:rsidR="00857161" w:rsidRPr="00080A5D" w:rsidRDefault="00857161" w:rsidP="00857161">
      <w:pPr>
        <w:numPr>
          <w:ilvl w:val="0"/>
          <w:numId w:val="28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left="1560" w:hanging="284"/>
        <w:textAlignment w:val="baseline"/>
        <w:rPr>
          <w:b/>
          <w:lang w:eastAsia="ja-JP" w:bidi="hi-IN"/>
        </w:rPr>
      </w:pPr>
      <w:r w:rsidRPr="00080A5D">
        <w:rPr>
          <w:b/>
          <w:lang w:eastAsia="ja-JP" w:bidi="hi-IN"/>
        </w:rPr>
        <w:t>Self-contained slot</w:t>
      </w:r>
    </w:p>
    <w:p w:rsidR="00F25FDF" w:rsidRPr="002F79EB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:rsidR="00F25FDF" w:rsidRDefault="00F25FDF" w:rsidP="002F79EB">
      <w:pPr>
        <w:spacing w:after="240"/>
      </w:pPr>
      <w:r>
        <w:t>In this paper</w:t>
      </w:r>
      <w:r w:rsidR="00857161">
        <w:t xml:space="preserve"> we present our views on Rel-16 NR RRM requirements impact due to features to support URLLC. We have the following observations and proposals.</w:t>
      </w:r>
    </w:p>
    <w:p w:rsidR="00857161" w:rsidRPr="00DE614E" w:rsidRDefault="00857161" w:rsidP="00857161">
      <w:pPr>
        <w:spacing w:after="240"/>
        <w:rPr>
          <w:i/>
        </w:rPr>
      </w:pPr>
      <w:r w:rsidRPr="00DE614E">
        <w:rPr>
          <w:b/>
          <w:i/>
        </w:rPr>
        <w:t>Observation #1:</w:t>
      </w:r>
      <w:r w:rsidRPr="00DE614E">
        <w:rPr>
          <w:i/>
        </w:rPr>
        <w:t xml:space="preserve"> In Rel-15 several features are introduced to support URLLC use case in NR</w:t>
      </w:r>
    </w:p>
    <w:p w:rsidR="00857161" w:rsidRPr="00DE614E" w:rsidRDefault="00857161" w:rsidP="00857161">
      <w:pPr>
        <w:spacing w:after="240"/>
        <w:rPr>
          <w:i/>
        </w:rPr>
      </w:pPr>
      <w:r w:rsidRPr="00DE614E">
        <w:rPr>
          <w:b/>
          <w:i/>
        </w:rPr>
        <w:t>Observation #2:</w:t>
      </w:r>
      <w:r w:rsidRPr="00DE614E">
        <w:rPr>
          <w:i/>
        </w:rPr>
        <w:t xml:space="preserve"> In Rel-15 no features that support URLLC have </w:t>
      </w:r>
      <w:r>
        <w:rPr>
          <w:i/>
        </w:rPr>
        <w:t>RRM</w:t>
      </w:r>
      <w:r w:rsidRPr="00DE614E">
        <w:rPr>
          <w:i/>
        </w:rPr>
        <w:t xml:space="preserve"> requirements</w:t>
      </w:r>
    </w:p>
    <w:p w:rsidR="00857161" w:rsidRPr="00857161" w:rsidRDefault="00857161" w:rsidP="00857161">
      <w:pPr>
        <w:spacing w:after="120"/>
        <w:rPr>
          <w:b/>
        </w:rPr>
      </w:pPr>
      <w:r w:rsidRPr="00857161">
        <w:rPr>
          <w:b/>
        </w:rPr>
        <w:t xml:space="preserve">Proposal #1: </w:t>
      </w:r>
      <w:r w:rsidR="00805C75">
        <w:rPr>
          <w:b/>
        </w:rPr>
        <w:t>In Rel-16 RRM WI s</w:t>
      </w:r>
      <w:r w:rsidR="00805C75" w:rsidRPr="00857161">
        <w:rPr>
          <w:b/>
        </w:rPr>
        <w:t xml:space="preserve">tudy </w:t>
      </w:r>
      <w:bookmarkStart w:id="0" w:name="_GoBack"/>
      <w:bookmarkEnd w:id="0"/>
      <w:r w:rsidRPr="00857161">
        <w:rPr>
          <w:b/>
        </w:rPr>
        <w:t>the impact to RRM requirements due to the following features to support URLLC</w:t>
      </w:r>
    </w:p>
    <w:p w:rsidR="00857161" w:rsidRPr="00080A5D" w:rsidRDefault="00857161" w:rsidP="00857161">
      <w:pPr>
        <w:numPr>
          <w:ilvl w:val="0"/>
          <w:numId w:val="28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left="1560" w:hanging="284"/>
        <w:textAlignment w:val="baseline"/>
        <w:rPr>
          <w:b/>
        </w:rPr>
      </w:pPr>
      <w:r w:rsidRPr="00080A5D">
        <w:rPr>
          <w:b/>
          <w:lang w:eastAsia="ja-JP" w:bidi="hi-IN"/>
        </w:rPr>
        <w:t>99.999% Reliability</w:t>
      </w:r>
    </w:p>
    <w:p w:rsidR="00857161" w:rsidRPr="00080A5D" w:rsidRDefault="00857161" w:rsidP="00857161">
      <w:pPr>
        <w:numPr>
          <w:ilvl w:val="0"/>
          <w:numId w:val="28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left="1560" w:hanging="284"/>
        <w:textAlignment w:val="baseline"/>
        <w:rPr>
          <w:b/>
          <w:lang w:eastAsia="ja-JP" w:bidi="hi-IN"/>
        </w:rPr>
      </w:pPr>
      <w:r w:rsidRPr="00080A5D">
        <w:rPr>
          <w:b/>
          <w:lang w:eastAsia="ja-JP" w:bidi="hi-IN"/>
        </w:rPr>
        <w:t>Shortened UE processing time</w:t>
      </w:r>
    </w:p>
    <w:p w:rsidR="00857161" w:rsidRPr="00080A5D" w:rsidRDefault="00857161" w:rsidP="00857161">
      <w:pPr>
        <w:numPr>
          <w:ilvl w:val="0"/>
          <w:numId w:val="28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left="1560" w:hanging="284"/>
        <w:textAlignment w:val="baseline"/>
        <w:rPr>
          <w:b/>
          <w:lang w:eastAsia="ja-JP" w:bidi="hi-IN"/>
        </w:rPr>
      </w:pPr>
      <w:r w:rsidRPr="00080A5D">
        <w:rPr>
          <w:b/>
          <w:lang w:eastAsia="ja-JP" w:bidi="hi-IN"/>
        </w:rPr>
        <w:t>Self-contained slot</w:t>
      </w:r>
    </w:p>
    <w:p w:rsidR="00F25FDF" w:rsidRDefault="00F25FDF" w:rsidP="002F79EB">
      <w:pPr>
        <w:spacing w:after="240"/>
      </w:pP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Reference</w:t>
      </w:r>
    </w:p>
    <w:p w:rsidR="00F25FDF" w:rsidRPr="00F25FDF" w:rsidRDefault="00F25FDF" w:rsidP="00F25FDF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before="120" w:after="120"/>
        <w:jc w:val="left"/>
        <w:textAlignment w:val="baseline"/>
      </w:pPr>
      <w:r>
        <w:t xml:space="preserve">  </w:t>
      </w:r>
      <w:r w:rsidR="00B7397F" w:rsidRPr="00370DE3">
        <w:t>RP-190659</w:t>
      </w:r>
      <w:r w:rsidR="00B7397F">
        <w:t xml:space="preserve"> “</w:t>
      </w:r>
      <w:r w:rsidR="00B7397F" w:rsidRPr="00370DE3">
        <w:t xml:space="preserve">WF on the scope of R-16 RRM and </w:t>
      </w:r>
      <w:proofErr w:type="spellStart"/>
      <w:r w:rsidR="00B7397F" w:rsidRPr="00370DE3">
        <w:t>Demod</w:t>
      </w:r>
      <w:proofErr w:type="spellEnd"/>
      <w:r w:rsidR="00B7397F" w:rsidRPr="00370DE3">
        <w:t xml:space="preserve"> work in RAN4</w:t>
      </w:r>
      <w:r w:rsidR="00B7397F">
        <w:t>”, Intel, RAN #83, March 2019</w:t>
      </w:r>
    </w:p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4961CA"/>
    <w:multiLevelType w:val="hybridMultilevel"/>
    <w:tmpl w:val="79CC15D2"/>
    <w:lvl w:ilvl="0" w:tplc="08090005">
      <w:start w:val="1"/>
      <w:numFmt w:val="bullet"/>
      <w:lvlText w:val=""/>
      <w:lvlJc w:val="left"/>
      <w:pPr>
        <w:ind w:left="1636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3036C5"/>
    <w:multiLevelType w:val="hybridMultilevel"/>
    <w:tmpl w:val="A5FEB5C4"/>
    <w:lvl w:ilvl="0" w:tplc="F9781A30">
      <w:start w:val="1"/>
      <w:numFmt w:val="bullet"/>
      <w:lvlText w:val="–"/>
      <w:lvlJc w:val="left"/>
      <w:pPr>
        <w:ind w:left="720" w:hanging="36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67A8B"/>
    <w:multiLevelType w:val="hybridMultilevel"/>
    <w:tmpl w:val="1E726476"/>
    <w:lvl w:ilvl="0" w:tplc="2B000EDC">
      <w:start w:val="130"/>
      <w:numFmt w:val="bullet"/>
      <w:lvlText w:val="–"/>
      <w:lvlJc w:val="left"/>
      <w:pPr>
        <w:ind w:left="720" w:hanging="36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FDE6EFC"/>
    <w:multiLevelType w:val="hybridMultilevel"/>
    <w:tmpl w:val="18D27C4C"/>
    <w:lvl w:ilvl="0" w:tplc="F9781A30">
      <w:start w:val="1"/>
      <w:numFmt w:val="bullet"/>
      <w:lvlText w:val="–"/>
      <w:lvlJc w:val="left"/>
      <w:pPr>
        <w:ind w:left="720" w:hanging="360"/>
      </w:pPr>
      <w:rPr>
        <w:rFonts w:ascii="Intel Clear" w:hAnsi="Intel Clear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7"/>
  </w:num>
  <w:num w:numId="24">
    <w:abstractNumId w:val="8"/>
  </w:num>
  <w:num w:numId="25">
    <w:abstractNumId w:val="3"/>
  </w:num>
  <w:num w:numId="26">
    <w:abstractNumId w:val="4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37226"/>
    <w:rsid w:val="000A5AEE"/>
    <w:rsid w:val="000C2008"/>
    <w:rsid w:val="000D6425"/>
    <w:rsid w:val="000E79DE"/>
    <w:rsid w:val="00165EAC"/>
    <w:rsid w:val="001944F8"/>
    <w:rsid w:val="001B1DF1"/>
    <w:rsid w:val="001E0E61"/>
    <w:rsid w:val="00265ECE"/>
    <w:rsid w:val="002F79EB"/>
    <w:rsid w:val="00314BC5"/>
    <w:rsid w:val="00390B7D"/>
    <w:rsid w:val="004435A7"/>
    <w:rsid w:val="00487801"/>
    <w:rsid w:val="005650F4"/>
    <w:rsid w:val="005C774C"/>
    <w:rsid w:val="0061408D"/>
    <w:rsid w:val="006534F9"/>
    <w:rsid w:val="00691F8A"/>
    <w:rsid w:val="006B319F"/>
    <w:rsid w:val="006F55C0"/>
    <w:rsid w:val="007267F1"/>
    <w:rsid w:val="00743717"/>
    <w:rsid w:val="007B6CB6"/>
    <w:rsid w:val="007E108E"/>
    <w:rsid w:val="007E6871"/>
    <w:rsid w:val="00805C75"/>
    <w:rsid w:val="00857161"/>
    <w:rsid w:val="008816F3"/>
    <w:rsid w:val="00A81355"/>
    <w:rsid w:val="00B01F61"/>
    <w:rsid w:val="00B13CAE"/>
    <w:rsid w:val="00B7397F"/>
    <w:rsid w:val="00C51C71"/>
    <w:rsid w:val="00C546F9"/>
    <w:rsid w:val="00C5515C"/>
    <w:rsid w:val="00C629E4"/>
    <w:rsid w:val="00CA62D1"/>
    <w:rsid w:val="00DB24FD"/>
    <w:rsid w:val="00DC0E02"/>
    <w:rsid w:val="00DE614E"/>
    <w:rsid w:val="00EA2420"/>
    <w:rsid w:val="00F25FDF"/>
    <w:rsid w:val="00F26A6F"/>
    <w:rsid w:val="00F7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FDF"/>
    <w:pPr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644</Words>
  <Characters>3314</Characters>
  <Application>Microsoft Office Word</Application>
  <DocSecurity>0</DocSecurity>
  <Lines>66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Intel_RAN4#91</cp:lastModifiedBy>
  <cp:revision>13</cp:revision>
  <dcterms:created xsi:type="dcterms:W3CDTF">2019-05-01T07:55:00Z</dcterms:created>
  <dcterms:modified xsi:type="dcterms:W3CDTF">2019-05-03T06:01:00Z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ce983235-6629-488a-9c0e-5daa8219f630</vt:lpwstr>
  </property>
  <property fmtid="{D5CDD505-2E9C-101B-9397-08002B2CF9AE}" pid="3" name="CTP_TimeStamp">
    <vt:lpwstr>2019-05-03 06:01:50Z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